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386"/>
        <w:gridCol w:w="3118"/>
      </w:tblGrid>
      <w:tr w:rsidR="0012096F" w:rsidRPr="008F28ED" w14:paraId="6333C955" w14:textId="77777777" w:rsidTr="00C60785">
        <w:tc>
          <w:tcPr>
            <w:tcW w:w="5386" w:type="dxa"/>
          </w:tcPr>
          <w:p w14:paraId="3D091CFC" w14:textId="77777777" w:rsidR="00BA5128" w:rsidRPr="008F28ED" w:rsidRDefault="00BA5128" w:rsidP="0012096F">
            <w:pPr>
              <w:rPr>
                <w:rStyle w:val="TipodeProducto"/>
                <w:lang w:val="cs-CZ"/>
              </w:rPr>
            </w:pPr>
          </w:p>
          <w:p w14:paraId="21A9C98A" w14:textId="77777777" w:rsidR="004C197F" w:rsidRPr="008F28ED" w:rsidRDefault="008F28ED" w:rsidP="0012096F">
            <w:pPr>
              <w:rPr>
                <w:rStyle w:val="TipodeProducto"/>
                <w:lang w:val="cs-CZ"/>
              </w:rPr>
            </w:pPr>
            <w:r w:rsidRPr="008F28ED">
              <w:rPr>
                <w:noProof/>
                <w:lang w:val="cs-CZ" w:eastAsia="cs-CZ" w:bidi="ar-SA"/>
              </w:rPr>
              <w:drawing>
                <wp:anchor distT="0" distB="0" distL="114300" distR="114300" simplePos="0" relativeHeight="251660288" behindDoc="1" locked="0" layoutInCell="1" allowOverlap="1" wp14:anchorId="07F94F79" wp14:editId="026A785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176530</wp:posOffset>
                  </wp:positionV>
                  <wp:extent cx="1090930" cy="55626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B&amp;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A56C62" w14:textId="77777777" w:rsidR="00B76936" w:rsidRPr="008F28ED" w:rsidRDefault="008F28ED" w:rsidP="0012096F">
            <w:pPr>
              <w:rPr>
                <w:rStyle w:val="TipodeProducto"/>
                <w:lang w:val="cs-CZ"/>
              </w:rPr>
            </w:pPr>
            <w:r w:rsidRPr="008F28ED">
              <w:rPr>
                <w:rStyle w:val="TipodeProducto"/>
                <w:noProof/>
                <w:lang w:val="cs-CZ" w:eastAsia="cs-CZ" w:bidi="ar-SA"/>
              </w:rPr>
              <w:drawing>
                <wp:anchor distT="0" distB="0" distL="114300" distR="114300" simplePos="0" relativeHeight="251658240" behindDoc="0" locked="0" layoutInCell="1" allowOverlap="1" wp14:anchorId="4996D7CD" wp14:editId="3AE1B089">
                  <wp:simplePos x="0" y="0"/>
                  <wp:positionH relativeFrom="margin">
                    <wp:posOffset>2305571</wp:posOffset>
                  </wp:positionH>
                  <wp:positionV relativeFrom="margin">
                    <wp:posOffset>417195</wp:posOffset>
                  </wp:positionV>
                  <wp:extent cx="3166971" cy="3032760"/>
                  <wp:effectExtent l="0" t="0" r="0" b="0"/>
                  <wp:wrapNone/>
                  <wp:docPr id="1" name="Imagen 1" descr="\\Ntshares\fototeca de productos\BLACK &amp; DECKER\COCINA\EXPRIMIDORES\BXC30E\BXC30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tshares\fototeca de productos\BLACK &amp; DECKER\COCINA\EXPRIMIDORES\BXC30E\BXC30E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039" cy="302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3B9663" w14:textId="77777777" w:rsidR="00B76936" w:rsidRPr="008F28ED" w:rsidRDefault="00B76936" w:rsidP="0012096F">
            <w:pPr>
              <w:rPr>
                <w:rStyle w:val="TipodeProducto"/>
                <w:lang w:val="cs-CZ"/>
              </w:rPr>
            </w:pPr>
          </w:p>
          <w:p w14:paraId="4B0522F0" w14:textId="77777777" w:rsidR="00B76936" w:rsidRPr="008F28ED" w:rsidRDefault="00B76936" w:rsidP="0012096F">
            <w:pPr>
              <w:rPr>
                <w:rStyle w:val="TipodeProducto"/>
                <w:lang w:val="cs-CZ"/>
              </w:rPr>
            </w:pPr>
          </w:p>
          <w:p w14:paraId="1F1A3C43" w14:textId="77777777" w:rsidR="008F28ED" w:rsidRPr="008F28ED" w:rsidRDefault="008F28ED" w:rsidP="0012096F">
            <w:pPr>
              <w:rPr>
                <w:rStyle w:val="TipodeProducto"/>
                <w:lang w:val="cs-CZ"/>
              </w:rPr>
            </w:pPr>
          </w:p>
          <w:p w14:paraId="4C869F78" w14:textId="77777777" w:rsidR="008F28ED" w:rsidRPr="008F28ED" w:rsidRDefault="008F28ED" w:rsidP="0012096F">
            <w:pPr>
              <w:rPr>
                <w:rStyle w:val="TipodeProducto"/>
                <w:lang w:val="cs-CZ"/>
              </w:rPr>
            </w:pPr>
          </w:p>
          <w:p w14:paraId="63A0A338" w14:textId="77777777" w:rsidR="008F28ED" w:rsidRPr="008F28ED" w:rsidRDefault="008F28ED" w:rsidP="0012096F">
            <w:pPr>
              <w:rPr>
                <w:rStyle w:val="TipodeProducto"/>
                <w:lang w:val="cs-CZ"/>
              </w:rPr>
            </w:pPr>
          </w:p>
          <w:p w14:paraId="24A29960" w14:textId="77777777" w:rsidR="008F28ED" w:rsidRPr="008F28ED" w:rsidRDefault="008F28ED" w:rsidP="0012096F">
            <w:pPr>
              <w:rPr>
                <w:rStyle w:val="TipodeProducto"/>
                <w:lang w:val="cs-CZ"/>
              </w:rPr>
            </w:pPr>
          </w:p>
          <w:p w14:paraId="0CE2BF49" w14:textId="77777777" w:rsidR="008F28ED" w:rsidRPr="008F28ED" w:rsidRDefault="008F28ED" w:rsidP="0012096F">
            <w:pPr>
              <w:rPr>
                <w:rStyle w:val="TipodeProducto"/>
                <w:lang w:val="cs-CZ"/>
              </w:rPr>
            </w:pPr>
          </w:p>
          <w:p w14:paraId="71D10AF7" w14:textId="77777777" w:rsidR="0012096F" w:rsidRPr="008F28ED" w:rsidRDefault="00991EB0" w:rsidP="0012096F">
            <w:pPr>
              <w:rPr>
                <w:rStyle w:val="TipodeProducto"/>
                <w:b/>
                <w:sz w:val="22"/>
                <w:lang w:val="cs-CZ"/>
              </w:rPr>
            </w:pPr>
            <w:r w:rsidRPr="008F28ED">
              <w:rPr>
                <w:rStyle w:val="TipodeProducto"/>
                <w:b/>
                <w:sz w:val="22"/>
                <w:lang w:val="cs-CZ"/>
              </w:rPr>
              <w:t>Citrusovač</w:t>
            </w:r>
            <w:r w:rsidR="008F28ED">
              <w:rPr>
                <w:rStyle w:val="TipodeProducto"/>
                <w:b/>
                <w:sz w:val="22"/>
                <w:lang w:val="cs-CZ"/>
              </w:rPr>
              <w:t xml:space="preserve"> se skleněnou nádobou</w:t>
            </w:r>
          </w:p>
          <w:p w14:paraId="7B9E8F73" w14:textId="77777777" w:rsidR="0012096F" w:rsidRPr="008F28ED" w:rsidRDefault="006107F8" w:rsidP="00C60785">
            <w:pPr>
              <w:pStyle w:val="Nadpis1"/>
              <w:outlineLvl w:val="0"/>
              <w:rPr>
                <w:color w:val="404040" w:themeColor="text1" w:themeTint="BF"/>
                <w:lang w:val="cs-CZ"/>
              </w:rPr>
            </w:pPr>
            <w:r w:rsidRPr="008F28ED">
              <w:rPr>
                <w:color w:val="404040"/>
                <w:lang w:val="cs-CZ"/>
              </w:rPr>
              <w:t>BXCJ30E</w:t>
            </w:r>
          </w:p>
          <w:p w14:paraId="0CF23A5F" w14:textId="77777777" w:rsidR="0012096F" w:rsidRPr="008F28ED" w:rsidRDefault="00DE4D92" w:rsidP="008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s-ES_tradnl"/>
              </w:rPr>
            </w:pPr>
            <w:proofErr w:type="spellStart"/>
            <w:r w:rsidRPr="008F28ED">
              <w:rPr>
                <w:lang w:val="cs-CZ"/>
              </w:rPr>
              <w:t>Product</w:t>
            </w:r>
            <w:proofErr w:type="spellEnd"/>
            <w:r w:rsidRPr="008F28ED">
              <w:rPr>
                <w:lang w:val="cs-CZ"/>
              </w:rPr>
              <w:t xml:space="preserve"> </w:t>
            </w:r>
            <w:proofErr w:type="spellStart"/>
            <w:r w:rsidRPr="008F28ED">
              <w:rPr>
                <w:lang w:val="cs-CZ"/>
              </w:rPr>
              <w:t>code</w:t>
            </w:r>
            <w:proofErr w:type="spellEnd"/>
            <w:r w:rsidRPr="008F28ED">
              <w:rPr>
                <w:lang w:val="cs-CZ"/>
              </w:rPr>
              <w:t>: ES9240070B</w:t>
            </w:r>
          </w:p>
          <w:p w14:paraId="43B61146" w14:textId="77777777" w:rsidR="0012096F" w:rsidRPr="008F28ED" w:rsidRDefault="0012096F" w:rsidP="00286FB7">
            <w:pPr>
              <w:pStyle w:val="DatosProducto"/>
              <w:rPr>
                <w:rStyle w:val="TipodeProducto"/>
                <w:lang w:val="cs-CZ"/>
              </w:rPr>
            </w:pPr>
            <w:r w:rsidRPr="008F28ED">
              <w:rPr>
                <w:lang w:val="cs-CZ"/>
              </w:rPr>
              <w:t xml:space="preserve">EAN </w:t>
            </w:r>
            <w:proofErr w:type="spellStart"/>
            <w:r w:rsidRPr="008F28ED">
              <w:rPr>
                <w:lang w:val="cs-CZ"/>
              </w:rPr>
              <w:t>Code</w:t>
            </w:r>
            <w:proofErr w:type="spellEnd"/>
            <w:r w:rsidRPr="008F28ED">
              <w:rPr>
                <w:lang w:val="cs-CZ"/>
              </w:rPr>
              <w:t>: 8432406240070</w:t>
            </w:r>
          </w:p>
        </w:tc>
        <w:tc>
          <w:tcPr>
            <w:tcW w:w="3118" w:type="dxa"/>
          </w:tcPr>
          <w:p w14:paraId="3AC17E33" w14:textId="77777777" w:rsidR="001900F7" w:rsidRPr="008F28ED" w:rsidRDefault="001900F7" w:rsidP="0012096F">
            <w:pPr>
              <w:pStyle w:val="ImagenProducto"/>
              <w:rPr>
                <w:rStyle w:val="TipodeProducto"/>
                <w:lang w:val="cs-CZ"/>
              </w:rPr>
            </w:pPr>
          </w:p>
          <w:p w14:paraId="2C134737" w14:textId="77777777" w:rsidR="001900F7" w:rsidRPr="008F28ED" w:rsidRDefault="001900F7" w:rsidP="0012096F">
            <w:pPr>
              <w:pStyle w:val="ImagenProducto"/>
              <w:rPr>
                <w:rStyle w:val="TipodeProducto"/>
                <w:lang w:val="cs-CZ"/>
              </w:rPr>
            </w:pPr>
          </w:p>
          <w:p w14:paraId="7A9FD6E7" w14:textId="77777777" w:rsidR="001900F7" w:rsidRPr="008F28ED" w:rsidRDefault="001900F7" w:rsidP="0012096F">
            <w:pPr>
              <w:pStyle w:val="ImagenProducto"/>
              <w:rPr>
                <w:rStyle w:val="TipodeProducto"/>
                <w:lang w:val="cs-CZ"/>
              </w:rPr>
            </w:pPr>
          </w:p>
          <w:p w14:paraId="61045886" w14:textId="77777777" w:rsidR="001900F7" w:rsidRPr="008F28ED" w:rsidRDefault="001900F7" w:rsidP="0012096F">
            <w:pPr>
              <w:pStyle w:val="ImagenProducto"/>
              <w:rPr>
                <w:rStyle w:val="TipodeProducto"/>
                <w:lang w:val="cs-CZ"/>
              </w:rPr>
            </w:pPr>
          </w:p>
          <w:p w14:paraId="7EC4E936" w14:textId="77777777" w:rsidR="0012096F" w:rsidRPr="008F28ED" w:rsidRDefault="0071349F" w:rsidP="001900F7">
            <w:pPr>
              <w:pStyle w:val="ImagenProducto"/>
              <w:rPr>
                <w:rStyle w:val="TipodeProducto"/>
                <w:lang w:val="cs-CZ"/>
              </w:rPr>
            </w:pPr>
            <w:r w:rsidRPr="008F28ED">
              <w:rPr>
                <w:rStyle w:val="TipodeProducto"/>
                <w:lang w:val="cs-CZ"/>
              </w:rPr>
              <w:t xml:space="preserve"> </w:t>
            </w:r>
          </w:p>
        </w:tc>
      </w:tr>
    </w:tbl>
    <w:p w14:paraId="54BFA083" w14:textId="77777777" w:rsidR="00D55AF8" w:rsidRPr="008F28ED" w:rsidRDefault="00D55AF8" w:rsidP="00C267E9">
      <w:pPr>
        <w:pStyle w:val="Nadpis2"/>
        <w:rPr>
          <w:color w:val="404040" w:themeColor="text1" w:themeTint="BF"/>
          <w:lang w:val="cs-CZ"/>
        </w:rPr>
      </w:pPr>
    </w:p>
    <w:p w14:paraId="567DAB3D" w14:textId="77777777" w:rsidR="008834F5" w:rsidRPr="008F28ED" w:rsidRDefault="00991EB0" w:rsidP="008834F5">
      <w:pPr>
        <w:pStyle w:val="Nadpis2"/>
        <w:rPr>
          <w:color w:val="404040" w:themeColor="text1" w:themeTint="BF"/>
          <w:lang w:val="cs-CZ"/>
        </w:rPr>
      </w:pPr>
      <w:r w:rsidRPr="008F28ED">
        <w:rPr>
          <w:color w:val="000000" w:themeColor="text1"/>
          <w:sz w:val="24"/>
          <w:lang w:val="cs-CZ"/>
        </w:rPr>
        <w:t>Vysokokapacitní automatický odšťavňovač s kompaktním designem pro snadné skladování. S tímto odšťavňovačem můžete odšťavnit velké množství pomerančů nebo citronů, díky skleněné nádobě o objemu 1 litr. Nádoba je zcela oddělená od motoru, ideální pro podávání šťávy na stole. Motor, kabel, filtr a oba kužely mohou být uloženy uvnitř nádoby pro snadné a skladování.</w:t>
      </w:r>
    </w:p>
    <w:p w14:paraId="2E1F2159" w14:textId="77777777" w:rsidR="00991EB0" w:rsidRPr="008F28ED" w:rsidRDefault="00991EB0" w:rsidP="00991EB0">
      <w:pPr>
        <w:pStyle w:val="Nadpis2"/>
        <w:rPr>
          <w:rFonts w:cstheme="minorBidi"/>
          <w:b w:val="0"/>
          <w:bCs w:val="0"/>
          <w:color w:val="auto"/>
          <w:lang w:val="cs-CZ"/>
        </w:rPr>
      </w:pPr>
      <w:r w:rsidRPr="008F28ED">
        <w:rPr>
          <w:rFonts w:cstheme="minorBidi"/>
          <w:b w:val="0"/>
          <w:bCs w:val="0"/>
          <w:color w:val="auto"/>
          <w:lang w:val="cs-CZ"/>
        </w:rPr>
        <w:t>• 1 l skleněná nádoba, ideální pro podávání šťávy přímo na stole.</w:t>
      </w:r>
    </w:p>
    <w:p w14:paraId="7B4F132B" w14:textId="77777777" w:rsidR="00991EB0" w:rsidRPr="008F28ED" w:rsidRDefault="00991EB0" w:rsidP="00991EB0">
      <w:pPr>
        <w:pStyle w:val="Nadpis2"/>
        <w:rPr>
          <w:rFonts w:cstheme="minorBidi"/>
          <w:b w:val="0"/>
          <w:bCs w:val="0"/>
          <w:color w:val="auto"/>
          <w:lang w:val="cs-CZ"/>
        </w:rPr>
      </w:pPr>
      <w:r w:rsidRPr="008F28ED">
        <w:rPr>
          <w:rFonts w:cstheme="minorBidi"/>
          <w:b w:val="0"/>
          <w:bCs w:val="0"/>
          <w:color w:val="auto"/>
          <w:lang w:val="cs-CZ"/>
        </w:rPr>
        <w:t>• Kompaktní design. Plně demontovatelný odšťavňovač: Motor, kabel, filtr a oba kužely mohou být uloženy uvnitř nádoby pro snadné skladování.</w:t>
      </w:r>
    </w:p>
    <w:p w14:paraId="239F4F89" w14:textId="77777777" w:rsidR="00991EB0" w:rsidRPr="008F28ED" w:rsidRDefault="00991EB0" w:rsidP="00991EB0">
      <w:pPr>
        <w:pStyle w:val="Nadpis2"/>
        <w:rPr>
          <w:rFonts w:cstheme="minorBidi"/>
          <w:b w:val="0"/>
          <w:bCs w:val="0"/>
          <w:color w:val="auto"/>
          <w:lang w:val="cs-CZ"/>
        </w:rPr>
      </w:pPr>
      <w:r w:rsidRPr="008F28ED">
        <w:rPr>
          <w:rFonts w:cstheme="minorBidi"/>
          <w:b w:val="0"/>
          <w:bCs w:val="0"/>
          <w:color w:val="auto"/>
          <w:lang w:val="cs-CZ"/>
        </w:rPr>
        <w:t>• Různé druhy citrusových plodů snadno a rychle.</w:t>
      </w:r>
    </w:p>
    <w:p w14:paraId="31BAF870" w14:textId="77777777" w:rsidR="00991EB0" w:rsidRPr="008F28ED" w:rsidRDefault="00991EB0" w:rsidP="00991EB0">
      <w:pPr>
        <w:rPr>
          <w:lang w:val="cs-CZ"/>
        </w:rPr>
      </w:pPr>
    </w:p>
    <w:p w14:paraId="6CD9A6F8" w14:textId="77777777" w:rsidR="00A1375B" w:rsidRPr="008F28ED" w:rsidRDefault="00991EB0" w:rsidP="00991EB0">
      <w:pPr>
        <w:pStyle w:val="Nadpis2"/>
        <w:rPr>
          <w:color w:val="404040" w:themeColor="text1" w:themeTint="BF"/>
          <w:lang w:val="cs-CZ"/>
        </w:rPr>
      </w:pPr>
      <w:r w:rsidRPr="008F28ED">
        <w:rPr>
          <w:color w:val="404040"/>
          <w:lang w:val="cs-CZ"/>
        </w:rPr>
        <w:t>Technické data</w:t>
      </w:r>
      <w:r w:rsidR="00BF2519" w:rsidRPr="008F28ED">
        <w:rPr>
          <w:color w:val="404040"/>
          <w:lang w:val="cs-CZ"/>
        </w:rPr>
        <w:t>:</w:t>
      </w:r>
    </w:p>
    <w:tbl>
      <w:tblPr>
        <w:tblStyle w:val="Mkatabulky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4395"/>
        <w:gridCol w:w="4155"/>
      </w:tblGrid>
      <w:tr w:rsidR="00B54198" w:rsidRPr="008F28ED" w14:paraId="557F9F68" w14:textId="77777777" w:rsidTr="008F28ED">
        <w:trPr>
          <w:trHeight w:val="1163"/>
        </w:trPr>
        <w:tc>
          <w:tcPr>
            <w:tcW w:w="4395" w:type="dxa"/>
          </w:tcPr>
          <w:p w14:paraId="74E76077" w14:textId="77777777" w:rsidR="00B54198" w:rsidRPr="008F28ED" w:rsidRDefault="003B7EE4" w:rsidP="00B54198">
            <w:pPr>
              <w:pStyle w:val="Vietas"/>
              <w:rPr>
                <w:lang w:val="cs-CZ"/>
              </w:rPr>
            </w:pPr>
            <w:r w:rsidRPr="008F28ED">
              <w:rPr>
                <w:lang w:val="cs-CZ"/>
              </w:rPr>
              <w:t>30W</w:t>
            </w:r>
          </w:p>
          <w:p w14:paraId="6B6CB67B" w14:textId="77777777" w:rsidR="003B7EE4" w:rsidRPr="008F28ED" w:rsidRDefault="003B7EE4" w:rsidP="00B54198">
            <w:pPr>
              <w:pStyle w:val="Vietas"/>
              <w:rPr>
                <w:lang w:val="cs-CZ"/>
              </w:rPr>
            </w:pPr>
            <w:r w:rsidRPr="008F28ED">
              <w:rPr>
                <w:lang w:val="cs-CZ"/>
              </w:rPr>
              <w:t xml:space="preserve">1 litr </w:t>
            </w:r>
            <w:r w:rsidR="00991EB0" w:rsidRPr="008F28ED">
              <w:rPr>
                <w:lang w:val="cs-CZ"/>
              </w:rPr>
              <w:t>skleněná nádoba</w:t>
            </w:r>
          </w:p>
          <w:p w14:paraId="44A17343" w14:textId="77777777" w:rsidR="00D26679" w:rsidRPr="008F28ED" w:rsidRDefault="00D26679" w:rsidP="00B54198">
            <w:pPr>
              <w:pStyle w:val="Vietas"/>
              <w:rPr>
                <w:lang w:val="cs-CZ"/>
              </w:rPr>
            </w:pPr>
            <w:r w:rsidRPr="008F28ED">
              <w:rPr>
                <w:lang w:val="cs-CZ"/>
              </w:rPr>
              <w:t xml:space="preserve">2 </w:t>
            </w:r>
            <w:r w:rsidR="00991EB0" w:rsidRPr="008F28ED">
              <w:rPr>
                <w:lang w:val="cs-CZ"/>
              </w:rPr>
              <w:t>kužely</w:t>
            </w:r>
          </w:p>
          <w:p w14:paraId="00CF9E72" w14:textId="77777777" w:rsidR="00872449" w:rsidRPr="008F28ED" w:rsidRDefault="00991EB0" w:rsidP="00B54198">
            <w:pPr>
              <w:pStyle w:val="Vietas"/>
              <w:rPr>
                <w:lang w:val="cs-CZ"/>
              </w:rPr>
            </w:pPr>
            <w:r w:rsidRPr="008F28ED">
              <w:rPr>
                <w:lang w:val="cs-CZ"/>
              </w:rPr>
              <w:t>Plně demon</w:t>
            </w:r>
            <w:r w:rsidR="008F28ED">
              <w:rPr>
                <w:lang w:val="cs-CZ"/>
              </w:rPr>
              <w:t>t</w:t>
            </w:r>
            <w:r w:rsidRPr="008F28ED">
              <w:rPr>
                <w:lang w:val="cs-CZ"/>
              </w:rPr>
              <w:t>ovatelný</w:t>
            </w:r>
          </w:p>
          <w:p w14:paraId="37FE2B5E" w14:textId="77777777" w:rsidR="00B54198" w:rsidRDefault="00B54198" w:rsidP="003B7EE4">
            <w:pPr>
              <w:pStyle w:val="Vietas"/>
              <w:numPr>
                <w:ilvl w:val="0"/>
                <w:numId w:val="0"/>
              </w:numPr>
              <w:ind w:left="360"/>
              <w:rPr>
                <w:lang w:val="cs-CZ"/>
              </w:rPr>
            </w:pPr>
          </w:p>
          <w:p w14:paraId="2CD29895" w14:textId="77777777" w:rsidR="008F28ED" w:rsidRDefault="008F28ED" w:rsidP="008F28ED">
            <w:pPr>
              <w:pStyle w:val="Nadpis2"/>
              <w:outlineLvl w:val="1"/>
              <w:rPr>
                <w:color w:val="404040"/>
              </w:rPr>
            </w:pPr>
            <w:r w:rsidRPr="00055DA6">
              <w:rPr>
                <w:color w:val="404040"/>
                <w:lang w:val="cs-CZ"/>
              </w:rPr>
              <w:t xml:space="preserve">produktové </w:t>
            </w:r>
            <w:proofErr w:type="spellStart"/>
            <w:r w:rsidRPr="00055DA6">
              <w:rPr>
                <w:color w:val="404040"/>
                <w:lang w:val="cs-CZ"/>
              </w:rPr>
              <w:t>vi</w:t>
            </w:r>
            <w:proofErr w:type="spellEnd"/>
            <w:r w:rsidRPr="00055DA6">
              <w:rPr>
                <w:color w:val="404040"/>
              </w:rPr>
              <w:t>deo</w:t>
            </w:r>
            <w:r>
              <w:rPr>
                <w:color w:val="404040"/>
              </w:rPr>
              <w:t xml:space="preserve">: </w:t>
            </w:r>
            <w:hyperlink r:id="rId9" w:history="1">
              <w:r w:rsidRPr="00D32196">
                <w:rPr>
                  <w:rStyle w:val="Hypertextovodkaz"/>
                </w:rPr>
                <w:t>https://youtu.be/jHMPsQzvITY</w:t>
              </w:r>
            </w:hyperlink>
          </w:p>
          <w:p w14:paraId="26344C7F" w14:textId="77777777" w:rsidR="008F28ED" w:rsidRPr="008F28ED" w:rsidRDefault="008F28ED" w:rsidP="008F28ED">
            <w:pPr>
              <w:pStyle w:val="Vietas"/>
              <w:numPr>
                <w:ilvl w:val="0"/>
                <w:numId w:val="0"/>
              </w:numPr>
              <w:ind w:left="360" w:hanging="360"/>
              <w:rPr>
                <w:lang w:val="cs-CZ"/>
              </w:rPr>
            </w:pPr>
          </w:p>
        </w:tc>
        <w:tc>
          <w:tcPr>
            <w:tcW w:w="4155" w:type="dxa"/>
          </w:tcPr>
          <w:p w14:paraId="3F6758BD" w14:textId="77777777" w:rsidR="003B7EE4" w:rsidRPr="008F28ED" w:rsidRDefault="00991EB0" w:rsidP="00B54198">
            <w:pPr>
              <w:pStyle w:val="Vietas"/>
              <w:rPr>
                <w:lang w:val="cs-CZ"/>
              </w:rPr>
            </w:pPr>
            <w:r w:rsidRPr="008F28ED">
              <w:rPr>
                <w:lang w:val="cs-CZ"/>
              </w:rPr>
              <w:t>Kompaktní design</w:t>
            </w:r>
          </w:p>
          <w:p w14:paraId="7AC411C4" w14:textId="77777777" w:rsidR="003B7EE4" w:rsidRPr="008F28ED" w:rsidRDefault="00991EB0" w:rsidP="00B54198">
            <w:pPr>
              <w:pStyle w:val="Vietas"/>
              <w:rPr>
                <w:lang w:val="cs-CZ"/>
              </w:rPr>
            </w:pPr>
            <w:r w:rsidRPr="008F28ED">
              <w:rPr>
                <w:lang w:val="cs-CZ"/>
              </w:rPr>
              <w:t>Snadné skladování.</w:t>
            </w:r>
          </w:p>
          <w:p w14:paraId="4EEA7481" w14:textId="77777777" w:rsidR="003B7EE4" w:rsidRPr="008F28ED" w:rsidRDefault="00991EB0" w:rsidP="00B54198">
            <w:pPr>
              <w:pStyle w:val="Vietas"/>
              <w:rPr>
                <w:lang w:val="cs-CZ"/>
              </w:rPr>
            </w:pPr>
            <w:r w:rsidRPr="008F28ED">
              <w:rPr>
                <w:lang w:val="cs-CZ"/>
              </w:rPr>
              <w:t>Vhodné do myčky</w:t>
            </w:r>
          </w:p>
          <w:p w14:paraId="13844CB6" w14:textId="77777777" w:rsidR="00B54198" w:rsidRPr="008F28ED" w:rsidRDefault="00B54198" w:rsidP="003B7EE4">
            <w:pPr>
              <w:pStyle w:val="Vietas"/>
              <w:numPr>
                <w:ilvl w:val="0"/>
                <w:numId w:val="0"/>
              </w:numPr>
              <w:ind w:left="360"/>
              <w:rPr>
                <w:lang w:val="cs-CZ"/>
              </w:rPr>
            </w:pPr>
          </w:p>
        </w:tc>
      </w:tr>
    </w:tbl>
    <w:p w14:paraId="1C1348F4" w14:textId="77777777" w:rsidR="0071349F" w:rsidRPr="001250B8" w:rsidRDefault="00922179" w:rsidP="00B54198">
      <w:pPr>
        <w:pStyle w:val="Nadpis2"/>
        <w:rPr>
          <w:color w:val="404040" w:themeColor="text1" w:themeTint="BF"/>
        </w:rPr>
      </w:pPr>
      <w:r>
        <w:rPr>
          <w:color w:val="404040"/>
        </w:rPr>
        <w:t>EAN Code:</w:t>
      </w:r>
    </w:p>
    <w:p w14:paraId="2AE268E5" w14:textId="77777777" w:rsidR="00922179" w:rsidRDefault="00F37465" w:rsidP="006A64F0">
      <w:r>
        <w:rPr>
          <w:noProof/>
          <w:lang w:val="cs-CZ" w:eastAsia="cs-CZ" w:bidi="ar-SA"/>
        </w:rPr>
        <w:drawing>
          <wp:inline distT="0" distB="0" distL="0" distR="0" wp14:anchorId="7F3E592C" wp14:editId="15EFF249">
            <wp:extent cx="2164080" cy="915571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7451" cy="9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CD21" w14:textId="77777777" w:rsidR="008F28ED" w:rsidRPr="00C267E9" w:rsidRDefault="008F28ED" w:rsidP="006A64F0"/>
    <w:sectPr w:rsidR="008F28ED" w:rsidRPr="00C267E9" w:rsidSect="002D24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70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2A95" w14:textId="77777777" w:rsidR="000F0681" w:rsidRDefault="000F0681" w:rsidP="00C267E9">
      <w:pPr>
        <w:spacing w:after="0" w:line="240" w:lineRule="auto"/>
      </w:pPr>
      <w:r>
        <w:separator/>
      </w:r>
    </w:p>
  </w:endnote>
  <w:endnote w:type="continuationSeparator" w:id="0">
    <w:p w14:paraId="0521AE11" w14:textId="77777777" w:rsidR="000F0681" w:rsidRDefault="000F0681" w:rsidP="00C2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Times New Roman"/>
    <w:charset w:val="00"/>
    <w:family w:val="auto"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00AC" w14:textId="77777777" w:rsidR="002D243E" w:rsidRDefault="002D243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5DE5" w14:textId="77777777" w:rsidR="002D243E" w:rsidRDefault="002D243E" w:rsidP="002D243E">
    <w:pPr>
      <w:pStyle w:val="Zpat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C8D5F5" wp14:editId="6DC4D9B7">
              <wp:simplePos x="0" y="0"/>
              <wp:positionH relativeFrom="page">
                <wp:posOffset>359410</wp:posOffset>
              </wp:positionH>
              <wp:positionV relativeFrom="page">
                <wp:posOffset>360680</wp:posOffset>
              </wp:positionV>
              <wp:extent cx="148590" cy="9972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997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126C9" w14:textId="77777777" w:rsidR="002D243E" w:rsidRPr="009068D2" w:rsidRDefault="002D243E" w:rsidP="002D243E">
                          <w:pPr>
                            <w:pStyle w:val="NotaLegal"/>
                            <w:rPr>
                              <w:lang w:val="pt-BR"/>
                            </w:rPr>
                          </w:pPr>
                          <w:r w:rsidRPr="009068D2">
                            <w:t xml:space="preserve">Especificaciones sujetas a cambios sin previo aviso. Datos válidos salvo error tipográfico. </w:t>
                          </w:r>
                          <w:r w:rsidRPr="002027A0">
                            <w:rPr>
                              <w:lang w:val="pt-BR"/>
                            </w:rPr>
                            <w:t xml:space="preserve">Todos los derechos reservados. / </w:t>
                          </w:r>
                          <w:r w:rsidRPr="009068D2">
                            <w:rPr>
                              <w:lang w:val="pt-BR"/>
                            </w:rPr>
                            <w:t>Especificações sujeitas a alterações sem aviso prévio. Dados válidos, exceto erro de impressão. Todos os direitos reservados.</w:t>
                          </w:r>
                        </w:p>
                        <w:p w14:paraId="5F99CDC0" w14:textId="77777777" w:rsidR="002D243E" w:rsidRPr="009068D2" w:rsidRDefault="002D243E" w:rsidP="002D243E">
                          <w:pPr>
                            <w:pStyle w:val="NotaLegal"/>
                            <w:rPr>
                              <w:lang w:val="fr-FR"/>
                            </w:rPr>
                          </w:pPr>
                          <w:r w:rsidRPr="009068D2">
                            <w:rPr>
                              <w:lang w:val="en-US"/>
                            </w:rPr>
                            <w:t xml:space="preserve">All specifications subject to change without notice. Valid data, except for typographical errors. </w:t>
                          </w:r>
                          <w:r w:rsidRPr="002027A0">
                            <w:rPr>
                              <w:lang w:val="fr-FR"/>
                            </w:rPr>
                            <w:t xml:space="preserve">All rights reserved. / </w:t>
                          </w:r>
                          <w:r w:rsidRPr="009068D2">
                            <w:rPr>
                              <w:lang w:val="fr-FR"/>
                            </w:rPr>
                            <w:t>Les spécifications peuvent être modifiées sans préavis. Ces données sont valables sauf erreur typographique. Tous droits réservés.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8D5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28.4pt;width:11.7pt;height:7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" stroked="f">
              <v:textbox style="layout-flow:vertical;mso-layout-flow-alt:bottom-to-top;mso-fit-shape-to-text:t" inset="0,0,0,0">
                <w:txbxContent>
                  <w:p w14:paraId="33E126C9" w14:textId="77777777" w:rsidR="002D243E" w:rsidRPr="009068D2" w:rsidRDefault="002D243E" w:rsidP="002D243E">
                    <w:pPr>
                      <w:pStyle w:val="NotaLegal"/>
                      <w:rPr>
                        <w:lang w:val="pt-BR"/>
                      </w:rPr>
                    </w:pPr>
                    <w:r w:rsidRPr="009068D2">
                      <w:t xml:space="preserve">Especificaciones sujetas a cambios sin previo aviso. Datos válidos salvo error tipográfico. </w:t>
                    </w:r>
                    <w:r w:rsidRPr="002027A0">
                      <w:rPr>
                        <w:lang w:val="pt-BR"/>
                      </w:rPr>
                      <w:t xml:space="preserve">Todos los derechos reservados. / </w:t>
                    </w:r>
                    <w:r w:rsidRPr="009068D2">
                      <w:rPr>
                        <w:lang w:val="pt-BR"/>
                      </w:rPr>
                      <w:t>Especificações sujeitas a alterações sem aviso prévio. Dados válidos, exceto erro de impressão. Todos os direitos reservados.</w:t>
                    </w:r>
                  </w:p>
                  <w:p w14:paraId="5F99CDC0" w14:textId="77777777" w:rsidR="002D243E" w:rsidRPr="009068D2" w:rsidRDefault="002D243E" w:rsidP="002D243E">
                    <w:pPr>
                      <w:pStyle w:val="NotaLegal"/>
                      <w:rPr>
                        <w:lang w:val="fr-FR"/>
                      </w:rPr>
                    </w:pPr>
                    <w:r w:rsidRPr="009068D2">
                      <w:rPr>
                        <w:lang w:val="en-US"/>
                      </w:rPr>
                      <w:t xml:space="preserve">All specifications subject to change without notice. Valid data, except for typographical errors. </w:t>
                    </w:r>
                    <w:r w:rsidRPr="002027A0">
                      <w:rPr>
                        <w:lang w:val="fr-FR"/>
                      </w:rPr>
                      <w:t xml:space="preserve">All rights reserved. / </w:t>
                    </w:r>
                    <w:r w:rsidRPr="009068D2">
                      <w:rPr>
                        <w:lang w:val="fr-FR"/>
                      </w:rPr>
                      <w:t>Les spécifications peuvent être modifiées sans préavis. Ces données sont valables sauf erreur typographique. Tous droits réservés.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EF7A" w14:textId="77777777" w:rsidR="002D243E" w:rsidRDefault="002D243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7412" w14:textId="77777777" w:rsidR="000F0681" w:rsidRDefault="000F0681" w:rsidP="00C267E9">
      <w:pPr>
        <w:spacing w:after="0" w:line="240" w:lineRule="auto"/>
      </w:pPr>
      <w:r>
        <w:separator/>
      </w:r>
    </w:p>
  </w:footnote>
  <w:footnote w:type="continuationSeparator" w:id="0">
    <w:p w14:paraId="466C535E" w14:textId="77777777" w:rsidR="000F0681" w:rsidRDefault="000F0681" w:rsidP="00C2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DB3D" w14:textId="77777777" w:rsidR="002D243E" w:rsidRDefault="002D243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9DDE" w14:textId="77777777" w:rsidR="002D243E" w:rsidRDefault="002D243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7193" w14:textId="77777777" w:rsidR="002D243E" w:rsidRDefault="002D243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.25pt;height:9.25pt" o:bullet="t">
        <v:imagedata r:id="rId1" o:title="j0115865"/>
      </v:shape>
    </w:pict>
  </w:numPicBullet>
  <w:abstractNum w:abstractNumId="0" w15:restartNumberingAfterBreak="0">
    <w:nsid w:val="06A21C4C"/>
    <w:multiLevelType w:val="hybridMultilevel"/>
    <w:tmpl w:val="55F2838C"/>
    <w:lvl w:ilvl="0" w:tplc="327E6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B01"/>
    <w:multiLevelType w:val="multilevel"/>
    <w:tmpl w:val="C5CA8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4A49"/>
    <w:multiLevelType w:val="hybridMultilevel"/>
    <w:tmpl w:val="6F348558"/>
    <w:lvl w:ilvl="0" w:tplc="8276469E">
      <w:start w:val="1"/>
      <w:numFmt w:val="bullet"/>
      <w:pStyle w:val="Vietas"/>
      <w:lvlText w:val="•"/>
      <w:lvlJc w:val="left"/>
      <w:pPr>
        <w:ind w:left="360" w:hanging="360"/>
      </w:pPr>
      <w:rPr>
        <w:rFonts w:ascii="Calibri" w:hAnsi="Calibri" w:hint="default"/>
        <w:color w:val="003760" w:themeColor="background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7205"/>
    <w:multiLevelType w:val="hybridMultilevel"/>
    <w:tmpl w:val="DEEEFE4C"/>
    <w:lvl w:ilvl="0" w:tplc="D0C84906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4A3"/>
    <w:multiLevelType w:val="hybridMultilevel"/>
    <w:tmpl w:val="F6FA5EAE"/>
    <w:lvl w:ilvl="0" w:tplc="6A2EF120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0070C0" w:themeColor="background2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F8F"/>
    <w:multiLevelType w:val="hybridMultilevel"/>
    <w:tmpl w:val="A1023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3EFF"/>
    <w:multiLevelType w:val="hybridMultilevel"/>
    <w:tmpl w:val="ECE4A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091C"/>
    <w:multiLevelType w:val="hybridMultilevel"/>
    <w:tmpl w:val="39864860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B4201"/>
    <w:multiLevelType w:val="hybridMultilevel"/>
    <w:tmpl w:val="57BC393A"/>
    <w:lvl w:ilvl="0" w:tplc="CC0C7AE6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446B0"/>
    <w:multiLevelType w:val="hybridMultilevel"/>
    <w:tmpl w:val="FF3EB9F8"/>
    <w:lvl w:ilvl="0" w:tplc="D4147CE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79643BB"/>
    <w:multiLevelType w:val="hybridMultilevel"/>
    <w:tmpl w:val="3132A99E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04AE1"/>
    <w:multiLevelType w:val="hybridMultilevel"/>
    <w:tmpl w:val="A1A48990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5A0C"/>
    <w:multiLevelType w:val="hybridMultilevel"/>
    <w:tmpl w:val="B2B0B77A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466"/>
    <w:rsid w:val="00022CD1"/>
    <w:rsid w:val="00075604"/>
    <w:rsid w:val="00075FF2"/>
    <w:rsid w:val="000B3A5A"/>
    <w:rsid w:val="000B6CAA"/>
    <w:rsid w:val="000B7608"/>
    <w:rsid w:val="000C7305"/>
    <w:rsid w:val="000F0681"/>
    <w:rsid w:val="00101EE2"/>
    <w:rsid w:val="0012096F"/>
    <w:rsid w:val="001250B8"/>
    <w:rsid w:val="0015233C"/>
    <w:rsid w:val="00155A58"/>
    <w:rsid w:val="00160D66"/>
    <w:rsid w:val="001900F7"/>
    <w:rsid w:val="001A362F"/>
    <w:rsid w:val="001C2E98"/>
    <w:rsid w:val="002027A0"/>
    <w:rsid w:val="00220359"/>
    <w:rsid w:val="00235C6B"/>
    <w:rsid w:val="00241942"/>
    <w:rsid w:val="0028259F"/>
    <w:rsid w:val="00286FB7"/>
    <w:rsid w:val="00295157"/>
    <w:rsid w:val="002D243E"/>
    <w:rsid w:val="00346C52"/>
    <w:rsid w:val="003A1621"/>
    <w:rsid w:val="003A3317"/>
    <w:rsid w:val="003A5466"/>
    <w:rsid w:val="003B7EE4"/>
    <w:rsid w:val="003D2E2C"/>
    <w:rsid w:val="003D7049"/>
    <w:rsid w:val="003E7751"/>
    <w:rsid w:val="003F2F89"/>
    <w:rsid w:val="00414279"/>
    <w:rsid w:val="00414CEF"/>
    <w:rsid w:val="004510DF"/>
    <w:rsid w:val="0045255D"/>
    <w:rsid w:val="004A7070"/>
    <w:rsid w:val="004C197F"/>
    <w:rsid w:val="004D7482"/>
    <w:rsid w:val="004E727A"/>
    <w:rsid w:val="00506335"/>
    <w:rsid w:val="0055505E"/>
    <w:rsid w:val="00557D45"/>
    <w:rsid w:val="005604D3"/>
    <w:rsid w:val="00566062"/>
    <w:rsid w:val="006107F8"/>
    <w:rsid w:val="0068752F"/>
    <w:rsid w:val="006913DC"/>
    <w:rsid w:val="006A4720"/>
    <w:rsid w:val="006A64F0"/>
    <w:rsid w:val="006C013B"/>
    <w:rsid w:val="006D0CB4"/>
    <w:rsid w:val="006D152D"/>
    <w:rsid w:val="006E27C4"/>
    <w:rsid w:val="006F199E"/>
    <w:rsid w:val="0071012B"/>
    <w:rsid w:val="0071349F"/>
    <w:rsid w:val="00725EF2"/>
    <w:rsid w:val="007263F6"/>
    <w:rsid w:val="007447D8"/>
    <w:rsid w:val="007474A8"/>
    <w:rsid w:val="00755340"/>
    <w:rsid w:val="007830D0"/>
    <w:rsid w:val="007C2821"/>
    <w:rsid w:val="007D141E"/>
    <w:rsid w:val="007D6C35"/>
    <w:rsid w:val="007F1B12"/>
    <w:rsid w:val="00821A25"/>
    <w:rsid w:val="0083122E"/>
    <w:rsid w:val="0083682A"/>
    <w:rsid w:val="008435E1"/>
    <w:rsid w:val="00857284"/>
    <w:rsid w:val="00865EA2"/>
    <w:rsid w:val="00872449"/>
    <w:rsid w:val="008747E7"/>
    <w:rsid w:val="008834F5"/>
    <w:rsid w:val="008B4AB2"/>
    <w:rsid w:val="008C52A5"/>
    <w:rsid w:val="008D65DE"/>
    <w:rsid w:val="008F28ED"/>
    <w:rsid w:val="008F61E4"/>
    <w:rsid w:val="008F7627"/>
    <w:rsid w:val="00904B94"/>
    <w:rsid w:val="00917292"/>
    <w:rsid w:val="00922179"/>
    <w:rsid w:val="00924E08"/>
    <w:rsid w:val="00946BCE"/>
    <w:rsid w:val="00957919"/>
    <w:rsid w:val="00991EB0"/>
    <w:rsid w:val="00997F02"/>
    <w:rsid w:val="009B2492"/>
    <w:rsid w:val="009B3667"/>
    <w:rsid w:val="009E049A"/>
    <w:rsid w:val="009F0EC7"/>
    <w:rsid w:val="009F2278"/>
    <w:rsid w:val="00A1375B"/>
    <w:rsid w:val="00A14D31"/>
    <w:rsid w:val="00A727FF"/>
    <w:rsid w:val="00A93E0C"/>
    <w:rsid w:val="00A95B45"/>
    <w:rsid w:val="00AA3950"/>
    <w:rsid w:val="00AD3741"/>
    <w:rsid w:val="00AF2967"/>
    <w:rsid w:val="00B0500B"/>
    <w:rsid w:val="00B54198"/>
    <w:rsid w:val="00B711A0"/>
    <w:rsid w:val="00B76936"/>
    <w:rsid w:val="00B82FBB"/>
    <w:rsid w:val="00B835B2"/>
    <w:rsid w:val="00B84A33"/>
    <w:rsid w:val="00B9651B"/>
    <w:rsid w:val="00BA5128"/>
    <w:rsid w:val="00BE643E"/>
    <w:rsid w:val="00BF2519"/>
    <w:rsid w:val="00C267E9"/>
    <w:rsid w:val="00C60785"/>
    <w:rsid w:val="00C64812"/>
    <w:rsid w:val="00C76B5B"/>
    <w:rsid w:val="00C977C1"/>
    <w:rsid w:val="00CB4C56"/>
    <w:rsid w:val="00D25280"/>
    <w:rsid w:val="00D26679"/>
    <w:rsid w:val="00D34EB9"/>
    <w:rsid w:val="00D55AF8"/>
    <w:rsid w:val="00D60DA1"/>
    <w:rsid w:val="00D61987"/>
    <w:rsid w:val="00DA5122"/>
    <w:rsid w:val="00DB79BA"/>
    <w:rsid w:val="00DD16AB"/>
    <w:rsid w:val="00DD4DE4"/>
    <w:rsid w:val="00DE3F9D"/>
    <w:rsid w:val="00DE4D92"/>
    <w:rsid w:val="00E11B14"/>
    <w:rsid w:val="00E17F83"/>
    <w:rsid w:val="00E311B4"/>
    <w:rsid w:val="00E33B06"/>
    <w:rsid w:val="00E46B7F"/>
    <w:rsid w:val="00E5208A"/>
    <w:rsid w:val="00E6431F"/>
    <w:rsid w:val="00E75952"/>
    <w:rsid w:val="00E81F07"/>
    <w:rsid w:val="00E87C11"/>
    <w:rsid w:val="00E970E3"/>
    <w:rsid w:val="00F37465"/>
    <w:rsid w:val="00F478A9"/>
    <w:rsid w:val="00F61025"/>
    <w:rsid w:val="00F81ECE"/>
    <w:rsid w:val="00FD6738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F9241"/>
  <w15:docId w15:val="{AC03106D-0837-413A-8B8F-3BC95A21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 w:unhideWhenUsed="1"/>
    <w:lsdException w:name="toc 2" w:semiHidden="1" w:uiPriority="54" w:unhideWhenUsed="1"/>
    <w:lsdException w:name="toc 3" w:semiHidden="1" w:uiPriority="54" w:unhideWhenUsed="1"/>
    <w:lsdException w:name="toc 4" w:semiHidden="1" w:uiPriority="54" w:unhideWhenUsed="1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locked="0" w:semiHidden="1" w:unhideWhenUsed="1"/>
    <w:lsdException w:name="Table Grid" w:locked="0" w:semiHidden="1" w:uiPriority="59"/>
    <w:lsdException w:name="Table Theme" w:semiHidden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54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2D243E"/>
    <w:rPr>
      <w:sz w:val="20"/>
    </w:rPr>
  </w:style>
  <w:style w:type="paragraph" w:styleId="Nadpis1">
    <w:name w:val="heading 1"/>
    <w:basedOn w:val="Normln"/>
    <w:next w:val="Normln"/>
    <w:link w:val="Nadpis1Char"/>
    <w:uiPriority w:val="19"/>
    <w:qFormat/>
    <w:rsid w:val="0012096F"/>
    <w:pPr>
      <w:spacing w:before="100" w:after="300"/>
      <w:outlineLvl w:val="0"/>
    </w:pPr>
    <w:rPr>
      <w:rFonts w:cs="Arial"/>
      <w:b/>
      <w:bCs/>
      <w:color w:val="0070C0" w:themeColor="background2"/>
      <w:sz w:val="32"/>
    </w:rPr>
  </w:style>
  <w:style w:type="paragraph" w:styleId="Nadpis2">
    <w:name w:val="heading 2"/>
    <w:basedOn w:val="Normln"/>
    <w:next w:val="Normln"/>
    <w:link w:val="Nadpis2Char"/>
    <w:uiPriority w:val="19"/>
    <w:qFormat/>
    <w:rsid w:val="0012096F"/>
    <w:pPr>
      <w:spacing w:before="300"/>
      <w:jc w:val="both"/>
      <w:outlineLvl w:val="1"/>
    </w:pPr>
    <w:rPr>
      <w:rFonts w:cs="Arial"/>
      <w:b/>
      <w:bCs/>
      <w:color w:val="0070C0" w:themeColor="background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locked/>
    <w:rsid w:val="003A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1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19"/>
    <w:rsid w:val="00E11B14"/>
    <w:rPr>
      <w:rFonts w:cs="Arial"/>
      <w:b/>
      <w:bCs/>
      <w:color w:val="0070C0" w:themeColor="background2"/>
      <w:sz w:val="32"/>
    </w:rPr>
  </w:style>
  <w:style w:type="character" w:customStyle="1" w:styleId="Nadpis2Char">
    <w:name w:val="Nadpis 2 Char"/>
    <w:basedOn w:val="Standardnpsmoodstavce"/>
    <w:link w:val="Nadpis2"/>
    <w:uiPriority w:val="19"/>
    <w:rsid w:val="00E11B14"/>
    <w:rPr>
      <w:rFonts w:cs="Arial"/>
      <w:b/>
      <w:bCs/>
      <w:color w:val="0070C0" w:themeColor="background2"/>
      <w:sz w:val="20"/>
    </w:rPr>
  </w:style>
  <w:style w:type="paragraph" w:styleId="Zhlav">
    <w:name w:val="header"/>
    <w:basedOn w:val="Normln"/>
    <w:link w:val="ZhlavChar"/>
    <w:uiPriority w:val="49"/>
    <w:locked/>
    <w:rsid w:val="00C26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9"/>
    <w:rsid w:val="00E11B14"/>
    <w:rPr>
      <w:sz w:val="20"/>
    </w:rPr>
  </w:style>
  <w:style w:type="paragraph" w:styleId="Zpat">
    <w:name w:val="footer"/>
    <w:basedOn w:val="Normln"/>
    <w:link w:val="ZpatChar"/>
    <w:uiPriority w:val="49"/>
    <w:locked/>
    <w:rsid w:val="002D243E"/>
    <w:pPr>
      <w:tabs>
        <w:tab w:val="right" w:pos="8505"/>
      </w:tabs>
      <w:spacing w:after="0" w:line="216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49"/>
    <w:rsid w:val="002D243E"/>
    <w:rPr>
      <w:sz w:val="16"/>
    </w:rPr>
  </w:style>
  <w:style w:type="paragraph" w:customStyle="1" w:styleId="ArgumentoVenta">
    <w:name w:val="Argumento Venta"/>
    <w:basedOn w:val="Nadpis2"/>
    <w:uiPriority w:val="12"/>
    <w:rsid w:val="0012096F"/>
    <w:rPr>
      <w:color w:val="000000" w:themeColor="text1"/>
      <w:sz w:val="24"/>
    </w:rPr>
  </w:style>
  <w:style w:type="character" w:customStyle="1" w:styleId="TipodeProducto">
    <w:name w:val="Tipo de Producto"/>
    <w:basedOn w:val="Standardnpsmoodstavce"/>
    <w:uiPriority w:val="9"/>
    <w:qFormat/>
    <w:rsid w:val="0012096F"/>
    <w:rPr>
      <w:sz w:val="24"/>
    </w:rPr>
  </w:style>
  <w:style w:type="paragraph" w:customStyle="1" w:styleId="ImagenProducto">
    <w:name w:val="Imagen Producto"/>
    <w:basedOn w:val="Normln"/>
    <w:uiPriority w:val="11"/>
    <w:qFormat/>
    <w:rsid w:val="0012096F"/>
    <w:pPr>
      <w:spacing w:after="0" w:line="240" w:lineRule="auto"/>
      <w:jc w:val="right"/>
    </w:pPr>
    <w:rPr>
      <w:lang w:val="pt-PT"/>
    </w:rPr>
  </w:style>
  <w:style w:type="paragraph" w:customStyle="1" w:styleId="DatosProducto">
    <w:name w:val="Datos Producto"/>
    <w:basedOn w:val="Normln"/>
    <w:uiPriority w:val="10"/>
    <w:qFormat/>
    <w:rsid w:val="0012096F"/>
    <w:pPr>
      <w:spacing w:after="100" w:line="240" w:lineRule="auto"/>
    </w:pPr>
    <w:rPr>
      <w:rFonts w:cs="Arial"/>
      <w:bCs/>
      <w:lang w:val="pt-PT"/>
    </w:rPr>
  </w:style>
  <w:style w:type="character" w:customStyle="1" w:styleId="Negrita">
    <w:name w:val="Negrita"/>
    <w:basedOn w:val="Standardnpsmoodstavce"/>
    <w:uiPriority w:val="1"/>
    <w:qFormat/>
    <w:rsid w:val="00B54198"/>
    <w:rPr>
      <w:b/>
      <w:lang w:val="en-US"/>
    </w:rPr>
  </w:style>
  <w:style w:type="paragraph" w:customStyle="1" w:styleId="Vietas">
    <w:name w:val="Viñetas"/>
    <w:basedOn w:val="Normln"/>
    <w:qFormat/>
    <w:rsid w:val="005604D3"/>
    <w:pPr>
      <w:numPr>
        <w:numId w:val="12"/>
      </w:numPr>
      <w:contextualSpacing/>
    </w:pPr>
  </w:style>
  <w:style w:type="paragraph" w:customStyle="1" w:styleId="Tabla-Caracterstica">
    <w:name w:val="Tabla - Característica"/>
    <w:basedOn w:val="Normln"/>
    <w:uiPriority w:val="12"/>
    <w:qFormat/>
    <w:rsid w:val="00B54198"/>
    <w:pPr>
      <w:spacing w:after="0"/>
      <w:ind w:left="113"/>
    </w:pPr>
  </w:style>
  <w:style w:type="paragraph" w:customStyle="1" w:styleId="Tabla-Valor">
    <w:name w:val="Tabla - Valor"/>
    <w:basedOn w:val="Normln"/>
    <w:uiPriority w:val="13"/>
    <w:qFormat/>
    <w:rsid w:val="00B54198"/>
    <w:pPr>
      <w:spacing w:after="0" w:line="240" w:lineRule="auto"/>
      <w:jc w:val="center"/>
    </w:pPr>
    <w:rPr>
      <w:lang w:val="es-ES_tradnl"/>
    </w:rPr>
  </w:style>
  <w:style w:type="paragraph" w:customStyle="1" w:styleId="CabeceraInfo">
    <w:name w:val="Cabecera Info"/>
    <w:basedOn w:val="DatosProducto"/>
    <w:qFormat/>
    <w:rsid w:val="002D243E"/>
    <w:pPr>
      <w:spacing w:after="0"/>
      <w:jc w:val="right"/>
    </w:pPr>
  </w:style>
  <w:style w:type="paragraph" w:customStyle="1" w:styleId="NotaLegal">
    <w:name w:val="Nota Legal"/>
    <w:basedOn w:val="Zpat"/>
    <w:qFormat/>
    <w:rsid w:val="002D243E"/>
    <w:pPr>
      <w:tabs>
        <w:tab w:val="clear" w:pos="8505"/>
      </w:tabs>
      <w:spacing w:line="192" w:lineRule="auto"/>
    </w:pPr>
    <w:rPr>
      <w:sz w:val="12"/>
    </w:rPr>
  </w:style>
  <w:style w:type="paragraph" w:styleId="Odstavecseseznamem">
    <w:name w:val="List Paragraph"/>
    <w:basedOn w:val="Normln"/>
    <w:uiPriority w:val="99"/>
    <w:semiHidden/>
    <w:qFormat/>
    <w:locked/>
    <w:rsid w:val="006A64F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locked/>
    <w:rsid w:val="008F2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jHMPsQzvITY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aurus">
      <a:dk1>
        <a:sysClr val="windowText" lastClr="000000"/>
      </a:dk1>
      <a:lt1>
        <a:sysClr val="window" lastClr="FFFFFF"/>
      </a:lt1>
      <a:dk2>
        <a:srgbClr val="00B0F0"/>
      </a:dk2>
      <a:lt2>
        <a:srgbClr val="0070C0"/>
      </a:lt2>
      <a:accent1>
        <a:srgbClr val="92D050"/>
      </a:accent1>
      <a:accent2>
        <a:srgbClr val="00B050"/>
      </a:accent2>
      <a:accent3>
        <a:srgbClr val="FFC000"/>
      </a:accent3>
      <a:accent4>
        <a:srgbClr val="FF0000"/>
      </a:accent4>
      <a:accent5>
        <a:srgbClr val="C00000"/>
      </a:accent5>
      <a:accent6>
        <a:srgbClr val="7030A0"/>
      </a:accent6>
      <a:hlink>
        <a:srgbClr val="0000FF"/>
      </a:hlink>
      <a:folHlink>
        <a:srgbClr val="800080"/>
      </a:folHlink>
    </a:clrScheme>
    <a:fontScheme name="Taurus Calibri">
      <a:majorFont>
        <a:latin typeface="DINPro-Regu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Maria.Novelles</dc:creator>
  <cp:lastModifiedBy>Ivana</cp:lastModifiedBy>
  <cp:revision>4</cp:revision>
  <cp:lastPrinted>2016-12-21T11:26:00Z</cp:lastPrinted>
  <dcterms:created xsi:type="dcterms:W3CDTF">2019-03-15T15:28:00Z</dcterms:created>
  <dcterms:modified xsi:type="dcterms:W3CDTF">2021-03-29T16:33:00Z</dcterms:modified>
</cp:coreProperties>
</file>